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BE" w:rsidRDefault="002229BE">
      <w:pPr>
        <w:ind w:left="-450"/>
        <w:jc w:val="both"/>
        <w:rPr>
          <w:rFonts w:ascii="Times New Roman" w:eastAsia="Times New Roman" w:hAnsi="Times New Roman" w:cs="Times New Roman"/>
        </w:rPr>
      </w:pPr>
    </w:p>
    <w:p w:rsidR="002229BE" w:rsidRDefault="00F712F5">
      <w:pPr>
        <w:ind w:left="-450" w:firstLine="4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Dear trainers,</w:t>
      </w:r>
    </w:p>
    <w:p w:rsidR="002229BE" w:rsidRDefault="00F712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Learn-IP team i</w:t>
      </w:r>
      <w:r w:rsidR="00C625C4">
        <w:rPr>
          <w:rFonts w:ascii="Arial" w:eastAsia="Arial" w:hAnsi="Arial" w:cs="Arial"/>
        </w:rPr>
        <w:t>nvites you to participate in this</w:t>
      </w:r>
      <w:r>
        <w:rPr>
          <w:rFonts w:ascii="Arial" w:eastAsia="Arial" w:hAnsi="Arial" w:cs="Arial"/>
        </w:rPr>
        <w:t xml:space="preserve"> Tra</w:t>
      </w:r>
      <w:r w:rsidR="00C625C4">
        <w:rPr>
          <w:rFonts w:ascii="Arial" w:eastAsia="Arial" w:hAnsi="Arial" w:cs="Arial"/>
        </w:rPr>
        <w:t>iner's Guide evaluation survey. The Trainers’ Guide was</w:t>
      </w:r>
      <w:r>
        <w:rPr>
          <w:rFonts w:ascii="Arial" w:eastAsia="Arial" w:hAnsi="Arial" w:cs="Arial"/>
        </w:rPr>
        <w:t xml:space="preserve"> prepared as an integral part of the Learn-IP training program and</w:t>
      </w:r>
      <w:r>
        <w:rPr>
          <w:rFonts w:ascii="Arial" w:eastAsia="Arial" w:hAnsi="Arial" w:cs="Arial"/>
        </w:rPr>
        <w:t xml:space="preserve"> is intended to be a useful tool for preparing and organising Learn-IP training courses.</w:t>
      </w:r>
    </w:p>
    <w:p w:rsidR="002229BE" w:rsidRDefault="00F712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results </w:t>
      </w:r>
      <w:r w:rsidR="00C625C4">
        <w:rPr>
          <w:rFonts w:ascii="Arial" w:eastAsia="Arial" w:hAnsi="Arial" w:cs="Arial"/>
        </w:rPr>
        <w:t xml:space="preserve">of this survey </w:t>
      </w:r>
      <w:r>
        <w:rPr>
          <w:rFonts w:ascii="Arial" w:eastAsia="Arial" w:hAnsi="Arial" w:cs="Arial"/>
        </w:rPr>
        <w:t xml:space="preserve">will be very useful because based on your expert opinion, we can improve </w:t>
      </w:r>
      <w:r w:rsidR="00C625C4">
        <w:rPr>
          <w:rFonts w:ascii="Arial" w:eastAsia="Arial" w:hAnsi="Arial" w:cs="Arial"/>
        </w:rPr>
        <w:t>the Trainers’ Guide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 future applications.</w:t>
      </w:r>
    </w:p>
    <w:p w:rsidR="002229BE" w:rsidRDefault="00F712F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would be grateful if</w:t>
      </w:r>
      <w:r>
        <w:rPr>
          <w:rFonts w:ascii="Arial" w:eastAsia="Arial" w:hAnsi="Arial" w:cs="Arial"/>
        </w:rPr>
        <w:t xml:space="preserve"> you could provide us with answers to the following questionnaire. Your contribution is intended to be anonymous. </w:t>
      </w:r>
    </w:p>
    <w:p w:rsidR="002229BE" w:rsidRDefault="002229BE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229BE" w:rsidRDefault="00F712F5">
      <w:pPr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Questionnaire</w:t>
      </w:r>
    </w:p>
    <w:p w:rsidR="002229BE" w:rsidRDefault="002229BE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2229BE" w:rsidRDefault="00F71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Are </w:t>
      </w:r>
      <w:r>
        <w:rPr>
          <w:rFonts w:ascii="Arial" w:eastAsia="Arial" w:hAnsi="Arial" w:cs="Arial"/>
          <w:b/>
          <w:color w:val="0A0A0A"/>
          <w:sz w:val="24"/>
          <w:szCs w:val="24"/>
          <w:shd w:val="clear" w:color="auto" w:fill="FEFEFE"/>
        </w:rPr>
        <w:t>your expectations of the</w:t>
      </w:r>
      <w:r>
        <w:rPr>
          <w:rFonts w:ascii="Arial" w:eastAsia="Arial" w:hAnsi="Arial" w:cs="Arial"/>
          <w:color w:val="0A0A0A"/>
          <w:sz w:val="24"/>
          <w:szCs w:val="24"/>
          <w:shd w:val="clear" w:color="auto" w:fill="FEFEF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Guideline for Trainers</w:t>
      </w:r>
      <w:r>
        <w:rPr>
          <w:rFonts w:ascii="Arial" w:eastAsia="Arial" w:hAnsi="Arial" w:cs="Arial"/>
          <w:color w:val="0A0A0A"/>
          <w:sz w:val="24"/>
          <w:szCs w:val="24"/>
          <w:shd w:val="clear" w:color="auto" w:fill="FEFEFE"/>
        </w:rPr>
        <w:t xml:space="preserve"> </w:t>
      </w:r>
      <w:r>
        <w:rPr>
          <w:rFonts w:ascii="Arial" w:eastAsia="Arial" w:hAnsi="Arial" w:cs="Arial"/>
          <w:b/>
          <w:color w:val="0A0A0A"/>
          <w:sz w:val="24"/>
          <w:szCs w:val="24"/>
          <w:shd w:val="clear" w:color="auto" w:fill="FEFEFE"/>
        </w:rPr>
        <w:t>fulfilled?</w:t>
      </w:r>
      <w:r>
        <w:rPr>
          <w:rFonts w:ascii="Arial" w:eastAsia="Arial" w:hAnsi="Arial" w:cs="Arial"/>
          <w:color w:val="0A0A0A"/>
          <w:sz w:val="24"/>
          <w:szCs w:val="24"/>
          <w:shd w:val="clear" w:color="auto" w:fill="FEFEFE"/>
        </w:rPr>
        <w:t>  </w:t>
      </w:r>
    </w:p>
    <w:p w:rsidR="002229BE" w:rsidRDefault="002229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Yes, completely!</w:t>
      </w:r>
    </w:p>
    <w:p w:rsidR="002229BE" w:rsidRDefault="002229BE">
      <w:pPr>
        <w:ind w:left="720"/>
        <w:rPr>
          <w:rFonts w:ascii="Arial" w:eastAsia="Arial" w:hAnsi="Arial" w:cs="Arial"/>
          <w:highlight w:val="white"/>
        </w:rPr>
      </w:pP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Partially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What is missing according to your expectations?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…………………………………………………………………………………………………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Not at all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If not, why?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......................................................................................................................................</w:t>
      </w:r>
    </w:p>
    <w:p w:rsidR="002229BE" w:rsidRDefault="00F71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After rea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ding the Guideline for Trainers, do you feel that your overall knowledge about the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organisation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of a Learn-IP training course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has improved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?</w:t>
      </w:r>
    </w:p>
    <w:p w:rsidR="002229BE" w:rsidRDefault="002229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Yes</w:t>
      </w:r>
    </w:p>
    <w:p w:rsidR="002229BE" w:rsidRDefault="00F712F5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ab/>
      </w: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No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If not, why?</w:t>
      </w:r>
    </w:p>
    <w:p w:rsidR="002229BE" w:rsidRDefault="00F712F5">
      <w:pPr>
        <w:ind w:firstLine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......................................................................................................................................</w:t>
      </w:r>
    </w:p>
    <w:p w:rsidR="002229BE" w:rsidRDefault="002229BE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2229BE" w:rsidRDefault="00F71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lastRenderedPageBreak/>
        <w:t xml:space="preserve">Are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organisational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activities, necessary for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organising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a Learn-IP training, explained in an understandable way? </w:t>
      </w:r>
    </w:p>
    <w:p w:rsidR="002229BE" w:rsidRDefault="00F712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Please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, check the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appropriate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answer </w:t>
      </w:r>
    </w:p>
    <w:tbl>
      <w:tblPr>
        <w:tblStyle w:val="a"/>
        <w:tblW w:w="901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843"/>
        <w:gridCol w:w="1985"/>
        <w:gridCol w:w="1219"/>
      </w:tblGrid>
      <w:tr w:rsidR="002229BE">
        <w:trPr>
          <w:trHeight w:val="454"/>
        </w:trPr>
        <w:tc>
          <w:tcPr>
            <w:tcW w:w="3969" w:type="dxa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Activities</w:t>
            </w:r>
          </w:p>
        </w:tc>
        <w:tc>
          <w:tcPr>
            <w:tcW w:w="1843" w:type="dxa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Yes</w:t>
            </w:r>
          </w:p>
        </w:tc>
        <w:tc>
          <w:tcPr>
            <w:tcW w:w="1985" w:type="dxa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Partially</w:t>
            </w:r>
          </w:p>
        </w:tc>
        <w:tc>
          <w:tcPr>
            <w:tcW w:w="1219" w:type="dxa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No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Recommendations for organising a Learn-IP training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Draft for invitations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Draft for a training agenda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Drafts for press releases and social media content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Drafts for evaluation and feedback templates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Tools and instruments to be used in the training, e.g., exercises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Getting familiar with the LEARN-IP training platform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  <w:tr w:rsidR="002229BE">
        <w:trPr>
          <w:trHeight w:val="454"/>
        </w:trPr>
        <w:tc>
          <w:tcPr>
            <w:tcW w:w="3969" w:type="dxa"/>
          </w:tcPr>
          <w:p w:rsidR="002229BE" w:rsidRDefault="00F712F5">
            <w:pPr>
              <w:rPr>
                <w:rFonts w:ascii="Arial" w:eastAsia="Arial" w:hAnsi="Arial" w:cs="Arial"/>
                <w:color w:val="38761D"/>
                <w:highlight w:val="white"/>
              </w:rPr>
            </w:pPr>
            <w:r>
              <w:rPr>
                <w:rFonts w:ascii="Arial" w:eastAsia="Arial" w:hAnsi="Arial" w:cs="Arial"/>
                <w:color w:val="38761D"/>
                <w:highlight w:val="white"/>
              </w:rPr>
              <w:t>Additional resources</w:t>
            </w:r>
          </w:p>
        </w:tc>
        <w:tc>
          <w:tcPr>
            <w:tcW w:w="1843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985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  <w:tc>
          <w:tcPr>
            <w:tcW w:w="121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t>☐</w:t>
            </w:r>
          </w:p>
        </w:tc>
      </w:tr>
    </w:tbl>
    <w:p w:rsidR="002229BE" w:rsidRDefault="002229BE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2229BE" w:rsidRDefault="00F71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Do you think you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will be able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to implement the activities as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guided/described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? </w:t>
      </w:r>
    </w:p>
    <w:p w:rsidR="002229BE" w:rsidRDefault="002229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Yes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Partially</w:t>
      </w:r>
    </w:p>
    <w:p w:rsidR="002229BE" w:rsidRDefault="00F712F5">
      <w:pPr>
        <w:ind w:left="720"/>
        <w:rPr>
          <w:rFonts w:ascii="Arial" w:eastAsia="Arial" w:hAnsi="Arial" w:cs="Arial"/>
          <w:highlight w:val="white"/>
        </w:rPr>
      </w:pPr>
      <w:r>
        <w:t>☐</w:t>
      </w:r>
      <w:r>
        <w:t xml:space="preserve"> </w:t>
      </w:r>
      <w:r>
        <w:rPr>
          <w:rFonts w:ascii="Arial" w:eastAsia="Arial" w:hAnsi="Arial" w:cs="Arial"/>
          <w:highlight w:val="white"/>
        </w:rPr>
        <w:t>Not at all</w:t>
      </w:r>
    </w:p>
    <w:p w:rsidR="002229BE" w:rsidRDefault="00F712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If not, what factors could limit their implementation?</w:t>
      </w:r>
    </w:p>
    <w:p w:rsidR="002229BE" w:rsidRDefault="002229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highlight w:val="white"/>
        </w:rPr>
      </w:pPr>
    </w:p>
    <w:p w:rsidR="002229BE" w:rsidRDefault="00F712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......................................................................................................................................</w:t>
      </w:r>
    </w:p>
    <w:p w:rsidR="002229BE" w:rsidRDefault="00F71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How would you rate the overall Guideline for Trainers? </w:t>
      </w:r>
    </w:p>
    <w:tbl>
      <w:tblPr>
        <w:tblStyle w:val="a0"/>
        <w:tblW w:w="7938" w:type="dxa"/>
        <w:tblInd w:w="5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559"/>
        <w:gridCol w:w="1701"/>
        <w:gridCol w:w="1559"/>
        <w:gridCol w:w="1560"/>
      </w:tblGrid>
      <w:tr w:rsidR="002229BE">
        <w:tc>
          <w:tcPr>
            <w:tcW w:w="1559" w:type="dxa"/>
            <w:shd w:val="clear" w:color="auto" w:fill="D9D9D9"/>
          </w:tcPr>
          <w:p w:rsidR="002229BE" w:rsidRDefault="00F712F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ot at all good</w:t>
            </w:r>
          </w:p>
        </w:tc>
        <w:tc>
          <w:tcPr>
            <w:tcW w:w="1559" w:type="dxa"/>
            <w:shd w:val="clear" w:color="auto" w:fill="D9D9D9"/>
          </w:tcPr>
          <w:p w:rsidR="002229BE" w:rsidRDefault="00F712F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ad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Not Bad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Good 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Very Good </w:t>
            </w:r>
          </w:p>
        </w:tc>
      </w:tr>
      <w:tr w:rsidR="002229BE">
        <w:tc>
          <w:tcPr>
            <w:tcW w:w="155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59" w:type="dxa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59" w:type="dxa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60" w:type="dxa"/>
            <w:vAlign w:val="center"/>
          </w:tcPr>
          <w:p w:rsidR="002229BE" w:rsidRDefault="00F712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5</w:t>
            </w:r>
          </w:p>
        </w:tc>
      </w:tr>
    </w:tbl>
    <w:p w:rsidR="002229BE" w:rsidRDefault="002229BE">
      <w:pPr>
        <w:ind w:left="720"/>
        <w:rPr>
          <w:rFonts w:ascii="Arial" w:eastAsia="Arial" w:hAnsi="Arial" w:cs="Arial"/>
          <w:b/>
          <w:color w:val="5F6368"/>
          <w:sz w:val="24"/>
          <w:szCs w:val="24"/>
          <w:highlight w:val="white"/>
        </w:rPr>
      </w:pPr>
    </w:p>
    <w:p w:rsidR="002229BE" w:rsidRDefault="00F71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If you have any recommendations or comments, please share them with us here: </w:t>
      </w:r>
    </w:p>
    <w:p w:rsidR="002229BE" w:rsidRDefault="00F712F5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2229BE" w:rsidRDefault="00F712F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you!</w:t>
      </w:r>
    </w:p>
    <w:sectPr w:rsidR="002229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F5" w:rsidRDefault="00F712F5">
      <w:pPr>
        <w:spacing w:after="0" w:line="240" w:lineRule="auto"/>
      </w:pPr>
      <w:r>
        <w:separator/>
      </w:r>
    </w:p>
  </w:endnote>
  <w:endnote w:type="continuationSeparator" w:id="0">
    <w:p w:rsidR="00F712F5" w:rsidRDefault="00F7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BE" w:rsidRDefault="00F712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D7800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229BE" w:rsidRDefault="002229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F5" w:rsidRDefault="00F712F5">
      <w:pPr>
        <w:spacing w:after="0" w:line="240" w:lineRule="auto"/>
      </w:pPr>
      <w:r>
        <w:separator/>
      </w:r>
    </w:p>
  </w:footnote>
  <w:footnote w:type="continuationSeparator" w:id="0">
    <w:p w:rsidR="00F712F5" w:rsidRDefault="00F7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BE" w:rsidRDefault="00F712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de-DE"/>
      </w:rPr>
      <w:drawing>
        <wp:inline distT="0" distB="0" distL="0" distR="0">
          <wp:extent cx="1741390" cy="12696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1390" cy="126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43930"/>
    <w:multiLevelType w:val="multilevel"/>
    <w:tmpl w:val="504E4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E"/>
    <w:rsid w:val="002229BE"/>
    <w:rsid w:val="008D7800"/>
    <w:rsid w:val="00C625C4"/>
    <w:rsid w:val="00F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B4443-045A-45C3-8B24-2EA3D4BE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Hervorhebung">
    <w:name w:val="Emphasis"/>
    <w:basedOn w:val="Absatz-Standardschriftart"/>
    <w:uiPriority w:val="20"/>
    <w:qFormat/>
    <w:rsid w:val="003E75A0"/>
    <w:rPr>
      <w:i/>
      <w:iCs/>
    </w:rPr>
  </w:style>
  <w:style w:type="paragraph" w:styleId="Listenabsatz">
    <w:name w:val="List Paragraph"/>
    <w:basedOn w:val="Standard"/>
    <w:uiPriority w:val="34"/>
    <w:qFormat/>
    <w:rsid w:val="003E75A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F203A"/>
    <w:rPr>
      <w:b/>
      <w:bCs/>
    </w:rPr>
  </w:style>
  <w:style w:type="table" w:styleId="Tabellenraster">
    <w:name w:val="Table Grid"/>
    <w:basedOn w:val="NormaleTabelle"/>
    <w:uiPriority w:val="39"/>
    <w:rsid w:val="00B5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3">
    <w:name w:val="Plain Table 3"/>
    <w:basedOn w:val="NormaleTabelle"/>
    <w:uiPriority w:val="43"/>
    <w:rsid w:val="00B50D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B50D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0D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3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C27"/>
  </w:style>
  <w:style w:type="paragraph" w:styleId="Fuzeile">
    <w:name w:val="footer"/>
    <w:basedOn w:val="Standard"/>
    <w:link w:val="FuzeileZchn"/>
    <w:uiPriority w:val="99"/>
    <w:unhideWhenUsed/>
    <w:rsid w:val="00F3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C27"/>
  </w:style>
  <w:style w:type="table" w:styleId="TabellemithellemGitternetz">
    <w:name w:val="Grid Table Light"/>
    <w:basedOn w:val="NormaleTabelle"/>
    <w:uiPriority w:val="40"/>
    <w:rsid w:val="007938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Q1Bh2TzS2MeDT8CwNPh5HCKCQ==">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Ivanova</dc:creator>
  <cp:lastModifiedBy>KDK</cp:lastModifiedBy>
  <cp:revision>3</cp:revision>
  <dcterms:created xsi:type="dcterms:W3CDTF">2022-08-26T09:19:00Z</dcterms:created>
  <dcterms:modified xsi:type="dcterms:W3CDTF">2022-08-26T09:22:00Z</dcterms:modified>
</cp:coreProperties>
</file>